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E8" w:rsidRPr="009E1166" w:rsidRDefault="002A67E8" w:rsidP="009E1166">
      <w:pPr>
        <w:jc w:val="center"/>
        <w:rPr>
          <w:rFonts w:ascii="Times New Roman" w:hAnsi="Times New Roman"/>
          <w:b/>
          <w:sz w:val="28"/>
          <w:szCs w:val="28"/>
        </w:rPr>
      </w:pPr>
      <w:r w:rsidRPr="009E1166">
        <w:rPr>
          <w:rFonts w:ascii="Times New Roman" w:hAnsi="Times New Roman"/>
          <w:b/>
          <w:sz w:val="28"/>
          <w:szCs w:val="28"/>
        </w:rPr>
        <w:t>Контроль за организацией питания</w:t>
      </w:r>
    </w:p>
    <w:p w:rsidR="002A67E8" w:rsidRDefault="002A67E8" w:rsidP="009E1166">
      <w:pPr>
        <w:jc w:val="center"/>
        <w:rPr>
          <w:rFonts w:ascii="Times New Roman" w:hAnsi="Times New Roman"/>
          <w:b/>
          <w:sz w:val="28"/>
          <w:szCs w:val="28"/>
        </w:rPr>
      </w:pPr>
      <w:r w:rsidRPr="009E1166">
        <w:rPr>
          <w:rFonts w:ascii="Times New Roman" w:hAnsi="Times New Roman"/>
          <w:b/>
          <w:sz w:val="28"/>
          <w:szCs w:val="28"/>
        </w:rPr>
        <w:t xml:space="preserve">в МДОУ </w:t>
      </w:r>
      <w:r>
        <w:rPr>
          <w:rFonts w:ascii="Times New Roman" w:hAnsi="Times New Roman"/>
          <w:b/>
          <w:sz w:val="28"/>
          <w:szCs w:val="28"/>
        </w:rPr>
        <w:t>детский сад п.Южный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3"/>
        <w:gridCol w:w="4198"/>
        <w:gridCol w:w="3120"/>
      </w:tblGrid>
      <w:tr w:rsidR="002A67E8" w:rsidRPr="00ED277B" w:rsidTr="00ED277B"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 xml:space="preserve">Рацион питания 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Качественный и количественный состав рациона питания, его соответствие с возрастным и физиологическим потребностям; соблюдение требований и рекомендаций по формированию рациона; ассортимент продуктов, используемых в питании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2A67E8" w:rsidRPr="00ED277B" w:rsidTr="00ED277B"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Режим питания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Соблюдение режима питания и условий приема пищи возрастным и гигиеническим требованиям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2A67E8" w:rsidRPr="00ED277B" w:rsidTr="00ED277B"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Документация по питанию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Полнота, правильность и своевременность оформления документации, соответствие требованиям санитарных правил, норм и гигиенических нормативов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</w:tr>
      <w:tr w:rsidR="002A67E8" w:rsidRPr="00ED277B" w:rsidTr="00ED277B">
        <w:trPr>
          <w:trHeight w:val="300"/>
        </w:trPr>
        <w:tc>
          <w:tcPr>
            <w:tcW w:w="2253" w:type="dxa"/>
            <w:vMerge w:val="restart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Технология производства пищи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Правильность оформления технологической документации. Наличие необходимой нормативно-технологической документации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2A67E8" w:rsidRPr="00ED277B" w:rsidTr="00ED277B">
        <w:trPr>
          <w:trHeight w:val="315"/>
        </w:trPr>
        <w:tc>
          <w:tcPr>
            <w:tcW w:w="2253" w:type="dxa"/>
            <w:vMerge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Соблюдение санитарно-технологических требований при производстве пищи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2A67E8" w:rsidRPr="00ED277B" w:rsidTr="00ED277B">
        <w:trPr>
          <w:trHeight w:val="330"/>
        </w:trPr>
        <w:tc>
          <w:tcPr>
            <w:tcW w:w="2253" w:type="dxa"/>
            <w:vMerge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Температура внутри теплового оборудования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2A67E8" w:rsidRPr="00ED277B" w:rsidTr="00ED277B"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Столовая посуда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Качество мытья посуды, её маркировка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A67E8" w:rsidRPr="00ED277B" w:rsidTr="00ED277B"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Поточность технологических процессов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Наличие (отсутствие) общих встречных, пересекающихся потоков сырой и готовой продукции, чистой и грязной посуды, инвентаря, тары и т.д.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2A67E8" w:rsidRPr="00ED277B" w:rsidTr="00ED277B"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Продукты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Сроки и условия хранения. Исправность холодильного оборудования и правильность установки температуры в холодильных шкафах. Соседство хранения продуктов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2A67E8" w:rsidRPr="00ED277B" w:rsidTr="00ED277B"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Реализация продуктов и готовой продукции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Сроки реализации, условия реализации. Соблюдение требований по температуре готовой пищи. Сроки хранения на пищеблоке подготовленных к кулинарной обработке продуктов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67E8" w:rsidRPr="00ED277B" w:rsidTr="00ED277B">
        <w:tblPrEx>
          <w:tblLook w:val="0000"/>
        </w:tblPrEx>
        <w:trPr>
          <w:trHeight w:val="660"/>
        </w:trPr>
        <w:tc>
          <w:tcPr>
            <w:tcW w:w="2253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Санитарно – противоэпидемический режим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Соблюдение санитарно – противоэпидемического режима на производстве, режима обработки, хранения и использования маркировки оборудования, посуды, инвентаря, уборочного инвентаря, режима сбора, хранения и выноса и др.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A67E8" w:rsidRPr="00ED277B" w:rsidTr="00ED277B">
        <w:tblPrEx>
          <w:tblLook w:val="0000"/>
        </w:tblPrEx>
        <w:trPr>
          <w:trHeight w:val="240"/>
        </w:trPr>
        <w:tc>
          <w:tcPr>
            <w:tcW w:w="2253" w:type="dxa"/>
            <w:vMerge w:val="restart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Персонал связанный с питанием детей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Состояние осмотра персонала на предмет наличия простудных и гнойничковых заболеваний, на наличие кишечных инфекций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2A67E8" w:rsidRPr="00ED277B" w:rsidTr="00ED277B">
        <w:tblPrEx>
          <w:tblLook w:val="0000"/>
        </w:tblPrEx>
        <w:trPr>
          <w:trHeight w:val="240"/>
        </w:trPr>
        <w:tc>
          <w:tcPr>
            <w:tcW w:w="2253" w:type="dxa"/>
            <w:vMerge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Соблюдение правил личной гигиены работниками пищеблока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2A67E8" w:rsidRPr="00ED277B" w:rsidTr="00ED277B">
        <w:tblPrEx>
          <w:tblLook w:val="0000"/>
        </w:tblPrEx>
        <w:trPr>
          <w:trHeight w:val="150"/>
        </w:trPr>
        <w:tc>
          <w:tcPr>
            <w:tcW w:w="2253" w:type="dxa"/>
            <w:vMerge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Наличие и своевременность прохождения медицинских осмотров, прививок, гигиенических аттестаций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квартал</w:t>
            </w:r>
          </w:p>
        </w:tc>
      </w:tr>
      <w:tr w:rsidR="002A67E8" w:rsidRPr="00ED277B" w:rsidTr="00ED277B">
        <w:tblPrEx>
          <w:tblLook w:val="0000"/>
        </w:tblPrEx>
        <w:trPr>
          <w:trHeight w:val="240"/>
        </w:trPr>
        <w:tc>
          <w:tcPr>
            <w:tcW w:w="2253" w:type="dxa"/>
            <w:vMerge w:val="restart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Санитарное состояние помещений</w:t>
            </w: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Соблюдение частоты проведения генеральных уборок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A67E8" w:rsidRPr="00ED277B" w:rsidTr="00ED277B">
        <w:tblPrEx>
          <w:tblLook w:val="0000"/>
        </w:tblPrEx>
        <w:trPr>
          <w:trHeight w:val="255"/>
        </w:trPr>
        <w:tc>
          <w:tcPr>
            <w:tcW w:w="2253" w:type="dxa"/>
            <w:vMerge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Состояние обеспеченности уборочным инвентарем, моющими и дезсредствами, условия их хранения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A67E8" w:rsidRPr="00ED277B" w:rsidTr="00ED277B">
        <w:tblPrEx>
          <w:tblLook w:val="0000"/>
        </w:tblPrEx>
        <w:trPr>
          <w:trHeight w:val="375"/>
        </w:trPr>
        <w:tc>
          <w:tcPr>
            <w:tcW w:w="2253" w:type="dxa"/>
            <w:vMerge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8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3120" w:type="dxa"/>
          </w:tcPr>
          <w:p w:rsidR="002A67E8" w:rsidRPr="00ED277B" w:rsidRDefault="002A67E8" w:rsidP="00ED2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277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</w:tbl>
    <w:p w:rsidR="002A67E8" w:rsidRPr="00F235F1" w:rsidRDefault="002A67E8" w:rsidP="00F235F1">
      <w:pPr>
        <w:jc w:val="center"/>
        <w:rPr>
          <w:rFonts w:ascii="Times New Roman" w:hAnsi="Times New Roman"/>
          <w:sz w:val="20"/>
          <w:szCs w:val="20"/>
        </w:rPr>
      </w:pPr>
    </w:p>
    <w:sectPr w:rsidR="002A67E8" w:rsidRPr="00F235F1" w:rsidSect="00727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166"/>
    <w:rsid w:val="002043BD"/>
    <w:rsid w:val="002A67E8"/>
    <w:rsid w:val="00623F7A"/>
    <w:rsid w:val="00727DA9"/>
    <w:rsid w:val="008E7AD5"/>
    <w:rsid w:val="009E1166"/>
    <w:rsid w:val="00CA0E92"/>
    <w:rsid w:val="00CD4415"/>
    <w:rsid w:val="00DB3F01"/>
    <w:rsid w:val="00ED277B"/>
    <w:rsid w:val="00F2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D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11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2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370</Words>
  <Characters>2110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2014-03-31T06:24:00Z</cp:lastPrinted>
  <dcterms:created xsi:type="dcterms:W3CDTF">2014-03-31T06:25:00Z</dcterms:created>
  <dcterms:modified xsi:type="dcterms:W3CDTF">2014-04-15T10:26:00Z</dcterms:modified>
</cp:coreProperties>
</file>