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11" w:rsidRDefault="00866B11" w:rsidP="00866B11"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Библиотека ДОУ располагается в методическом кабинете, в котором собран фонд литературы, необходимой для работы с детьми, родителями и педагогами: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методическая литература по всем направлениям в рамках реализации Федеральных государственных образовательных стандартов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Физическое развитие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Социально-коммуникативное развитие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Познавательное развитие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Речевое развитие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Художественно-эстетическое развитие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детская художественная литература (фольклор, поэзия, сказки, былины, рассказы, повести и т.п.).;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периодическая печать по вопросам дошкольного образования (журналы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"Дошкольное воспитание", "Воспитате</w:t>
      </w:r>
      <w:r w:rsidR="00875A4C">
        <w:rPr>
          <w:rFonts w:ascii="Times New Roman" w:eastAsia="Times New Roman" w:hAnsi="Times New Roman"/>
          <w:sz w:val="24"/>
          <w:szCs w:val="24"/>
          <w:lang w:eastAsia="ru-RU"/>
        </w:rPr>
        <w:t>ль ДОУ"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5A4C">
        <w:rPr>
          <w:rFonts w:ascii="Times New Roman" w:eastAsia="Times New Roman" w:hAnsi="Times New Roman"/>
          <w:sz w:val="24"/>
          <w:szCs w:val="24"/>
          <w:lang w:eastAsia="ru-RU"/>
        </w:rPr>
        <w:t xml:space="preserve"> "Здоровье дошкольника"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, "Справочник руководителя ДОУ".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Библиотечный фонд учреждения регулярно пополняется.</w:t>
      </w:r>
    </w:p>
    <w:p w:rsidR="00864B40" w:rsidRDefault="00864B40"/>
    <w:sectPr w:rsidR="0086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AB"/>
    <w:rsid w:val="00864B40"/>
    <w:rsid w:val="00866B11"/>
    <w:rsid w:val="00875A4C"/>
    <w:rsid w:val="00B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2017-04-06T07:27:00Z</dcterms:created>
  <dcterms:modified xsi:type="dcterms:W3CDTF">2017-04-07T07:21:00Z</dcterms:modified>
</cp:coreProperties>
</file>